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使用搜索工具定制步骤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1、选择需要修改的摄像机</w:t>
      </w:r>
    </w:p>
    <w:p>
      <w:r>
        <w:drawing>
          <wp:inline distT="0" distB="0" distL="114300" distR="114300">
            <wp:extent cx="5269865" cy="2890520"/>
            <wp:effectExtent l="0" t="0" r="698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9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2、点击“参数设置”，按需要设置好OEM参数设置（白光灯：高低电平；红外灯：高低电平；IRCUT切换方式：软切、硬切；IRCUT模式切换：智能、全彩、红外、白天、夜晚</w:t>
      </w:r>
      <w:bookmarkStart w:id="0" w:name="_GoBack"/>
      <w:bookmarkEnd w:id="0"/>
      <w:r>
        <w:rPr>
          <w:rFonts w:hint="eastAsia"/>
          <w:lang w:val="en-US" w:eastAsia="zh-CN"/>
        </w:rPr>
        <w:t>），确认无误后点击“确定”</w:t>
      </w:r>
    </w:p>
    <w:p>
      <w:r>
        <w:drawing>
          <wp:inline distT="0" distB="0" distL="114300" distR="114300">
            <wp:extent cx="5262880" cy="2887345"/>
            <wp:effectExtent l="0" t="0" r="1397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88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点击“定制”，进度会提示“定制成功”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74310" cy="2894330"/>
            <wp:effectExtent l="0" t="0" r="254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9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3E2480"/>
    <w:multiLevelType w:val="singleLevel"/>
    <w:tmpl w:val="2D3E2480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7F56F4"/>
    <w:rsid w:val="407F56F4"/>
    <w:rsid w:val="61AE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2021-09-07T06:42:00Z</dcterms:created>
  <dc:creator>Administrator</dc:creator>
  <cp:lastModifiedBy>Administrator</cp:lastModifiedBy>
  <dcterms:modified xsi:type="dcterms:W3CDTF">2021-09-07T06:51:29Z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C4CB35C00E5D4176AB7E7B8DDCF6C8A2</vt:lpwstr>
  </property>
</Properties>
</file>